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AA" w:rsidRPr="00254F86" w:rsidRDefault="00254F86" w:rsidP="00254F86">
      <w:pPr>
        <w:jc w:val="center"/>
        <w:rPr>
          <w:rFonts w:ascii="Cambria" w:hAnsi="Cambria"/>
          <w:b/>
          <w:color w:val="2E74B5" w:themeColor="accent1" w:themeShade="BF"/>
          <w:sz w:val="72"/>
          <w:szCs w:val="72"/>
        </w:rPr>
      </w:pPr>
      <w:r w:rsidRPr="00254F86">
        <w:rPr>
          <w:rFonts w:ascii="Cambria" w:hAnsi="Cambria"/>
          <w:b/>
          <w:color w:val="2E74B5" w:themeColor="accent1" w:themeShade="BF"/>
          <w:sz w:val="72"/>
          <w:szCs w:val="72"/>
        </w:rPr>
        <w:t>REKRUTACJA DO PRZEDSZKOLI</w:t>
      </w:r>
    </w:p>
    <w:p w:rsidR="00254F86" w:rsidRDefault="00254F86" w:rsidP="00254F86">
      <w:pPr>
        <w:jc w:val="center"/>
        <w:rPr>
          <w:rFonts w:ascii="Cambria" w:hAnsi="Cambria"/>
          <w:b/>
          <w:color w:val="2E74B5" w:themeColor="accent1" w:themeShade="BF"/>
          <w:sz w:val="56"/>
          <w:szCs w:val="56"/>
        </w:rPr>
      </w:pPr>
      <w:r>
        <w:rPr>
          <w:rFonts w:ascii="Cambria" w:hAnsi="Cambria"/>
          <w:b/>
          <w:color w:val="2E74B5" w:themeColor="accent1" w:themeShade="BF"/>
          <w:sz w:val="56"/>
          <w:szCs w:val="56"/>
        </w:rPr>
        <w:t>W Gminie Międzyzdroje</w:t>
      </w:r>
    </w:p>
    <w:p w:rsidR="00254F86" w:rsidRDefault="003478B1" w:rsidP="00254F86">
      <w:pPr>
        <w:jc w:val="center"/>
        <w:rPr>
          <w:rFonts w:ascii="Cambria" w:hAnsi="Cambria"/>
          <w:b/>
          <w:color w:val="2E74B5" w:themeColor="accent1" w:themeShade="BF"/>
          <w:sz w:val="56"/>
          <w:szCs w:val="56"/>
        </w:rPr>
      </w:pPr>
      <w:r>
        <w:rPr>
          <w:rFonts w:ascii="Cambria" w:hAnsi="Cambria"/>
          <w:b/>
          <w:color w:val="2E74B5" w:themeColor="accent1" w:themeShade="BF"/>
          <w:sz w:val="56"/>
          <w:szCs w:val="56"/>
        </w:rPr>
        <w:t>na rok szkolny 2025/2026</w:t>
      </w:r>
    </w:p>
    <w:p w:rsidR="00254F86" w:rsidRPr="00254F86" w:rsidRDefault="00254F86" w:rsidP="00254F86">
      <w:pPr>
        <w:jc w:val="center"/>
        <w:rPr>
          <w:rFonts w:ascii="Cambria" w:hAnsi="Cambria"/>
          <w:b/>
          <w:color w:val="2E74B5" w:themeColor="accent1" w:themeShade="BF"/>
          <w:sz w:val="20"/>
          <w:szCs w:val="20"/>
        </w:rPr>
      </w:pPr>
    </w:p>
    <w:p w:rsidR="00254F86" w:rsidRPr="007F1CCE" w:rsidRDefault="00254F86" w:rsidP="00254F86">
      <w:pPr>
        <w:jc w:val="both"/>
        <w:rPr>
          <w:rFonts w:ascii="Cambria" w:hAnsi="Cambria"/>
          <w:color w:val="000000" w:themeColor="text1"/>
          <w:sz w:val="40"/>
          <w:szCs w:val="40"/>
        </w:rPr>
      </w:pPr>
      <w:r w:rsidRPr="007F1CCE">
        <w:rPr>
          <w:rFonts w:ascii="Cambria" w:hAnsi="Cambria"/>
          <w:color w:val="000000" w:themeColor="text1"/>
          <w:sz w:val="40"/>
          <w:szCs w:val="40"/>
        </w:rPr>
        <w:t xml:space="preserve">Rekrutacja do przedszkoli w naszej gminie rozpocznie się </w:t>
      </w:r>
      <w:r w:rsidR="003478B1">
        <w:rPr>
          <w:rFonts w:ascii="Cambria" w:hAnsi="Cambria"/>
          <w:b/>
          <w:color w:val="000000" w:themeColor="text1"/>
          <w:sz w:val="40"/>
          <w:szCs w:val="40"/>
        </w:rPr>
        <w:t>03.03.2025</w:t>
      </w:r>
      <w:r w:rsidRPr="007F1CCE">
        <w:rPr>
          <w:rFonts w:ascii="Cambria" w:hAnsi="Cambria"/>
          <w:b/>
          <w:color w:val="000000" w:themeColor="text1"/>
          <w:sz w:val="40"/>
          <w:szCs w:val="40"/>
        </w:rPr>
        <w:t xml:space="preserve"> r.</w:t>
      </w:r>
      <w:r w:rsidRPr="007F1CCE">
        <w:rPr>
          <w:rFonts w:ascii="Cambria" w:hAnsi="Cambria"/>
          <w:color w:val="000000" w:themeColor="text1"/>
          <w:sz w:val="40"/>
          <w:szCs w:val="40"/>
        </w:rPr>
        <w:t xml:space="preserve">  Wnioski o przyjęcie należy składać </w:t>
      </w:r>
      <w:r w:rsidR="003478B1">
        <w:rPr>
          <w:rFonts w:ascii="Cambria" w:hAnsi="Cambria"/>
          <w:b/>
          <w:color w:val="000000" w:themeColor="text1"/>
          <w:sz w:val="40"/>
          <w:szCs w:val="40"/>
        </w:rPr>
        <w:t>do 31 marca 2025</w:t>
      </w:r>
      <w:r w:rsidRPr="007F1CCE">
        <w:rPr>
          <w:rFonts w:ascii="Cambria" w:hAnsi="Cambria"/>
          <w:b/>
          <w:color w:val="000000" w:themeColor="text1"/>
          <w:sz w:val="40"/>
          <w:szCs w:val="40"/>
        </w:rPr>
        <w:t xml:space="preserve"> r.</w:t>
      </w:r>
      <w:r w:rsidRPr="007F1CCE">
        <w:rPr>
          <w:rFonts w:ascii="Cambria" w:hAnsi="Cambria"/>
          <w:color w:val="000000" w:themeColor="text1"/>
          <w:sz w:val="40"/>
          <w:szCs w:val="40"/>
        </w:rPr>
        <w:t xml:space="preserve"> w wybranych przez państwa placówkach.</w:t>
      </w:r>
    </w:p>
    <w:p w:rsidR="00254F86" w:rsidRPr="007F1CCE" w:rsidRDefault="00254F86" w:rsidP="00254F86">
      <w:pPr>
        <w:jc w:val="both"/>
        <w:rPr>
          <w:rFonts w:ascii="Cambria" w:hAnsi="Cambria"/>
          <w:color w:val="000000" w:themeColor="text1"/>
          <w:sz w:val="20"/>
          <w:szCs w:val="20"/>
        </w:rPr>
      </w:pPr>
    </w:p>
    <w:p w:rsidR="00254F86" w:rsidRPr="007F1CCE" w:rsidRDefault="00254F86" w:rsidP="00254F86">
      <w:pPr>
        <w:jc w:val="both"/>
        <w:rPr>
          <w:rFonts w:ascii="Cambria" w:hAnsi="Cambria"/>
          <w:color w:val="000000" w:themeColor="text1"/>
          <w:sz w:val="40"/>
          <w:szCs w:val="40"/>
        </w:rPr>
      </w:pPr>
      <w:r w:rsidRPr="007F1CCE">
        <w:rPr>
          <w:rFonts w:ascii="Cambria" w:hAnsi="Cambria"/>
          <w:color w:val="000000" w:themeColor="text1"/>
          <w:sz w:val="40"/>
          <w:szCs w:val="40"/>
        </w:rPr>
        <w:t xml:space="preserve">Wychowaniem przedszkolnym w roku szkolnym </w:t>
      </w:r>
      <w:r w:rsidR="003478B1">
        <w:rPr>
          <w:rFonts w:ascii="Cambria" w:hAnsi="Cambria"/>
          <w:b/>
          <w:color w:val="000000" w:themeColor="text1"/>
          <w:sz w:val="40"/>
          <w:szCs w:val="40"/>
        </w:rPr>
        <w:t>2025/2026</w:t>
      </w:r>
      <w:r w:rsidRPr="007F1CCE">
        <w:rPr>
          <w:rFonts w:ascii="Cambria" w:hAnsi="Cambria"/>
          <w:color w:val="000000" w:themeColor="text1"/>
          <w:sz w:val="40"/>
          <w:szCs w:val="40"/>
        </w:rPr>
        <w:t xml:space="preserve"> objęte będą dzieci urodzone w latach </w:t>
      </w:r>
      <w:r w:rsidR="003478B1">
        <w:rPr>
          <w:rFonts w:ascii="Cambria" w:hAnsi="Cambria"/>
          <w:b/>
          <w:color w:val="000000" w:themeColor="text1"/>
          <w:sz w:val="40"/>
          <w:szCs w:val="40"/>
        </w:rPr>
        <w:t>2020,2021,2022</w:t>
      </w:r>
      <w:r w:rsidR="00EA1477">
        <w:rPr>
          <w:rFonts w:ascii="Cambria" w:hAnsi="Cambria"/>
          <w:b/>
          <w:color w:val="000000" w:themeColor="text1"/>
          <w:sz w:val="40"/>
          <w:szCs w:val="40"/>
        </w:rPr>
        <w:t>.</w:t>
      </w:r>
    </w:p>
    <w:p w:rsidR="00254F86" w:rsidRDefault="00254F86" w:rsidP="00254F86">
      <w:pPr>
        <w:jc w:val="both"/>
        <w:rPr>
          <w:rFonts w:ascii="Cambria" w:hAnsi="Cambria"/>
          <w:color w:val="000000" w:themeColor="text1"/>
          <w:sz w:val="40"/>
          <w:szCs w:val="40"/>
        </w:rPr>
      </w:pPr>
      <w:r w:rsidRPr="007F1CCE">
        <w:rPr>
          <w:rFonts w:ascii="Cambria" w:hAnsi="Cambria"/>
          <w:color w:val="000000" w:themeColor="text1"/>
          <w:sz w:val="40"/>
          <w:szCs w:val="40"/>
        </w:rPr>
        <w:t xml:space="preserve">Dzieci urodzone w </w:t>
      </w:r>
      <w:r w:rsidR="003478B1">
        <w:rPr>
          <w:rFonts w:ascii="Cambria" w:hAnsi="Cambria"/>
          <w:b/>
          <w:color w:val="000000" w:themeColor="text1"/>
          <w:sz w:val="40"/>
          <w:szCs w:val="40"/>
        </w:rPr>
        <w:t>2019</w:t>
      </w:r>
      <w:r w:rsidRPr="007F1CCE">
        <w:rPr>
          <w:rFonts w:ascii="Cambria" w:hAnsi="Cambria"/>
          <w:b/>
          <w:color w:val="000000" w:themeColor="text1"/>
          <w:sz w:val="40"/>
          <w:szCs w:val="40"/>
        </w:rPr>
        <w:t xml:space="preserve"> r</w:t>
      </w:r>
      <w:r w:rsidRPr="007F1CCE">
        <w:rPr>
          <w:rFonts w:ascii="Cambria" w:hAnsi="Cambria"/>
          <w:color w:val="000000" w:themeColor="text1"/>
          <w:sz w:val="40"/>
          <w:szCs w:val="40"/>
        </w:rPr>
        <w:t>. objęte będą obowiązkowym rocznym przygotowaniem przedszkolnym.</w:t>
      </w:r>
    </w:p>
    <w:p w:rsidR="007F1CCE" w:rsidRPr="007F1CCE" w:rsidRDefault="007F1CCE" w:rsidP="00254F86">
      <w:pPr>
        <w:jc w:val="both"/>
        <w:rPr>
          <w:rFonts w:ascii="Cambria" w:hAnsi="Cambria"/>
          <w:color w:val="000000" w:themeColor="text1"/>
          <w:sz w:val="20"/>
          <w:szCs w:val="20"/>
        </w:rPr>
      </w:pPr>
      <w:bookmarkStart w:id="0" w:name="_GoBack"/>
      <w:bookmarkEnd w:id="0"/>
    </w:p>
    <w:p w:rsidR="00254F86" w:rsidRPr="007F1CCE" w:rsidRDefault="00254F86" w:rsidP="00254F86">
      <w:pPr>
        <w:jc w:val="both"/>
        <w:rPr>
          <w:rFonts w:ascii="Cambria" w:hAnsi="Cambria"/>
          <w:b/>
          <w:color w:val="000000" w:themeColor="text1"/>
          <w:sz w:val="40"/>
          <w:szCs w:val="40"/>
        </w:rPr>
      </w:pPr>
      <w:r w:rsidRPr="007F1CCE">
        <w:rPr>
          <w:rFonts w:ascii="Cambria" w:hAnsi="Cambria"/>
          <w:color w:val="000000" w:themeColor="text1"/>
          <w:sz w:val="40"/>
          <w:szCs w:val="40"/>
        </w:rPr>
        <w:t xml:space="preserve">Szczegóły dotyczące rekrutacji znajdują się na stronach placówek wychowania przedszkolnego </w:t>
      </w:r>
      <w:hyperlink r:id="rId4" w:history="1">
        <w:r w:rsidRPr="007F1CCE">
          <w:rPr>
            <w:rStyle w:val="Hipercze"/>
            <w:rFonts w:ascii="Cambria" w:hAnsi="Cambria"/>
            <w:sz w:val="40"/>
            <w:szCs w:val="40"/>
          </w:rPr>
          <w:t>www.morskieskarby.pl</w:t>
        </w:r>
      </w:hyperlink>
      <w:r w:rsidRPr="007F1CCE">
        <w:rPr>
          <w:rFonts w:ascii="Cambria" w:hAnsi="Cambria"/>
          <w:color w:val="000000" w:themeColor="text1"/>
          <w:sz w:val="40"/>
          <w:szCs w:val="40"/>
        </w:rPr>
        <w:t xml:space="preserve"> oraz </w:t>
      </w:r>
      <w:hyperlink r:id="rId5" w:history="1">
        <w:r w:rsidRPr="007F1CCE">
          <w:rPr>
            <w:rStyle w:val="Hipercze"/>
            <w:rFonts w:ascii="Cambria" w:hAnsi="Cambria"/>
            <w:sz w:val="40"/>
            <w:szCs w:val="40"/>
          </w:rPr>
          <w:t>www.sp2wapnica.pl</w:t>
        </w:r>
      </w:hyperlink>
      <w:r w:rsidRPr="007F1CCE">
        <w:rPr>
          <w:rFonts w:ascii="Cambria" w:hAnsi="Cambria"/>
          <w:color w:val="000000" w:themeColor="text1"/>
          <w:sz w:val="40"/>
          <w:szCs w:val="40"/>
        </w:rPr>
        <w:t xml:space="preserve"> </w:t>
      </w:r>
    </w:p>
    <w:sectPr w:rsidR="00254F86" w:rsidRPr="007F1CCE" w:rsidSect="00254F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86"/>
    <w:rsid w:val="00254F86"/>
    <w:rsid w:val="002C6DAA"/>
    <w:rsid w:val="003478B1"/>
    <w:rsid w:val="007F1CCE"/>
    <w:rsid w:val="00EA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C929"/>
  <w15:chartTrackingRefBased/>
  <w15:docId w15:val="{ACFF27FA-304A-4783-9373-8356BD1C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4F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2wapnica.pl" TargetMode="External"/><Relationship Id="rId4" Type="http://schemas.openxmlformats.org/officeDocument/2006/relationships/hyperlink" Target="http://www.morskieskarb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5</cp:revision>
  <dcterms:created xsi:type="dcterms:W3CDTF">2024-02-23T10:21:00Z</dcterms:created>
  <dcterms:modified xsi:type="dcterms:W3CDTF">2025-02-20T12:29:00Z</dcterms:modified>
</cp:coreProperties>
</file>